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EC" w:rsidRDefault="00BB422C" w:rsidP="009E71EC">
      <w:pPr>
        <w:pStyle w:val="Nadpis2"/>
        <w:shd w:val="clear" w:color="auto" w:fill="FFFFFF" w:themeFill="background1"/>
        <w:spacing w:before="225" w:beforeAutospacing="0"/>
        <w:rPr>
          <w:rFonts w:asciiTheme="minorHAnsi" w:hAnsiTheme="minorHAnsi" w:cs="Arial"/>
          <w:b w:val="0"/>
          <w:bCs w:val="0"/>
          <w:color w:val="242424"/>
          <w:sz w:val="41"/>
          <w:szCs w:val="41"/>
        </w:rPr>
      </w:pPr>
      <w:r w:rsidRPr="008A1399">
        <w:rPr>
          <w:rFonts w:asciiTheme="minorHAnsi" w:hAnsiTheme="minorHAnsi" w:cs="Arial"/>
          <w:b w:val="0"/>
          <w:bCs w:val="0"/>
          <w:color w:val="242424"/>
          <w:sz w:val="41"/>
          <w:szCs w:val="41"/>
        </w:rPr>
        <w:t>První hieroglyfy</w:t>
      </w:r>
    </w:p>
    <w:p w:rsidR="009E71EC" w:rsidRDefault="009E71EC" w:rsidP="009E71EC">
      <w:pPr>
        <w:pStyle w:val="Nadpis2"/>
        <w:shd w:val="clear" w:color="auto" w:fill="FFFFFF" w:themeFill="background1"/>
        <w:spacing w:before="225" w:beforeAutospacing="0"/>
        <w:rPr>
          <w:rFonts w:asciiTheme="minorHAnsi" w:hAnsiTheme="minorHAnsi" w:cs="Arial"/>
          <w:b w:val="0"/>
          <w:bCs w:val="0"/>
          <w:color w:val="242424"/>
          <w:sz w:val="41"/>
          <w:szCs w:val="41"/>
        </w:rPr>
      </w:pPr>
    </w:p>
    <w:p w:rsidR="00BB422C" w:rsidRPr="009E71EC" w:rsidRDefault="00BB422C" w:rsidP="009E71EC">
      <w:pPr>
        <w:pStyle w:val="Nadpis2"/>
        <w:shd w:val="clear" w:color="auto" w:fill="FFFFFF" w:themeFill="background1"/>
        <w:spacing w:before="225" w:beforeAutospacing="0"/>
        <w:rPr>
          <w:rFonts w:asciiTheme="minorHAnsi" w:hAnsiTheme="minorHAnsi" w:cs="Arial"/>
          <w:b w:val="0"/>
          <w:bCs w:val="0"/>
          <w:color w:val="242424"/>
          <w:sz w:val="41"/>
          <w:szCs w:val="41"/>
        </w:rPr>
      </w:pPr>
      <w:r w:rsidRPr="008A1399">
        <w:rPr>
          <w:rFonts w:cs="Arial"/>
          <w:color w:val="242424"/>
          <w:sz w:val="28"/>
          <w:szCs w:val="28"/>
        </w:rPr>
        <w:t xml:space="preserve">První hieroglyfy, které bylo možné číst, se objevují kolem roku 3100 </w:t>
      </w:r>
      <w:proofErr w:type="gramStart"/>
      <w:r w:rsidRPr="008A1399">
        <w:rPr>
          <w:rFonts w:cs="Arial"/>
          <w:color w:val="242424"/>
          <w:sz w:val="28"/>
          <w:szCs w:val="28"/>
        </w:rPr>
        <w:t>př.n.</w:t>
      </w:r>
      <w:proofErr w:type="gramEnd"/>
      <w:r w:rsidRPr="008A1399">
        <w:rPr>
          <w:rFonts w:cs="Arial"/>
          <w:color w:val="242424"/>
          <w:sz w:val="28"/>
          <w:szCs w:val="28"/>
        </w:rPr>
        <w:t>l.</w:t>
      </w:r>
      <w:r w:rsidRPr="00BB422C">
        <w:rPr>
          <w:rFonts w:cs="Arial"/>
          <w:color w:val="242424"/>
          <w:sz w:val="28"/>
          <w:szCs w:val="28"/>
        </w:rPr>
        <w:t xml:space="preserve"> a na většině z nich je jen velmi málo znaků. Jako příklad může posloužit stéla krále </w:t>
      </w:r>
      <w:proofErr w:type="spellStart"/>
      <w:r w:rsidRPr="00BB422C">
        <w:rPr>
          <w:rFonts w:cs="Arial"/>
          <w:color w:val="242424"/>
          <w:sz w:val="28"/>
          <w:szCs w:val="28"/>
        </w:rPr>
        <w:t>Wadžiho</w:t>
      </w:r>
      <w:proofErr w:type="spellEnd"/>
      <w:r w:rsidRPr="00BB422C">
        <w:rPr>
          <w:rFonts w:cs="Arial"/>
          <w:color w:val="242424"/>
          <w:sz w:val="28"/>
          <w:szCs w:val="28"/>
        </w:rPr>
        <w:t xml:space="preserve"> (asi 3150-2930 </w:t>
      </w:r>
      <w:proofErr w:type="gramStart"/>
      <w:r w:rsidRPr="00BB422C">
        <w:rPr>
          <w:rFonts w:cs="Arial"/>
          <w:color w:val="242424"/>
          <w:sz w:val="28"/>
          <w:szCs w:val="28"/>
        </w:rPr>
        <w:t>př.n.</w:t>
      </w:r>
      <w:proofErr w:type="gramEnd"/>
      <w:r w:rsidRPr="00BB422C">
        <w:rPr>
          <w:rFonts w:cs="Arial"/>
          <w:color w:val="242424"/>
          <w:sz w:val="28"/>
          <w:szCs w:val="28"/>
        </w:rPr>
        <w:t>l.). Jednoduché provedení má vysokou technickou a uměleckou úroveň. Na stéle najdeme tři symboly – sokola, průčelí paláce a hada. Sokol znázorňuje boha Hora, jehož byl</w:t>
      </w:r>
      <w:r w:rsidRPr="008A1399">
        <w:rPr>
          <w:rFonts w:cs="Arial"/>
          <w:color w:val="242424"/>
          <w:sz w:val="28"/>
          <w:szCs w:val="28"/>
        </w:rPr>
        <w:t xml:space="preserve"> panovník pozemským ztělesněním</w:t>
      </w:r>
    </w:p>
    <w:p w:rsidR="00BB422C" w:rsidRPr="008A1399" w:rsidRDefault="00BB422C" w:rsidP="00012B20">
      <w:pPr>
        <w:rPr>
          <w:sz w:val="28"/>
          <w:szCs w:val="28"/>
        </w:rPr>
      </w:pPr>
      <w:bookmarkStart w:id="0" w:name="_GoBack"/>
      <w:bookmarkEnd w:id="0"/>
    </w:p>
    <w:p w:rsidR="00AE0F97" w:rsidRDefault="00BB422C" w:rsidP="00BB422C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02122"/>
          <w:sz w:val="28"/>
          <w:szCs w:val="28"/>
        </w:rPr>
      </w:pPr>
      <w:r w:rsidRPr="008A1399">
        <w:rPr>
          <w:rFonts w:asciiTheme="minorHAnsi" w:hAnsiTheme="minorHAnsi" w:cs="Arial"/>
          <w:b/>
          <w:bCs/>
          <w:color w:val="202122"/>
          <w:sz w:val="28"/>
          <w:szCs w:val="28"/>
        </w:rPr>
        <w:t>Hieroglyf</w:t>
      </w:r>
      <w:r w:rsidRPr="008A1399">
        <w:rPr>
          <w:rFonts w:asciiTheme="minorHAnsi" w:hAnsiTheme="minorHAnsi" w:cs="Arial"/>
          <w:color w:val="202122"/>
          <w:sz w:val="28"/>
          <w:szCs w:val="28"/>
        </w:rPr>
        <w:t> je označení řeckého obrázkového písma, původně použitý pro egyptské hieroglyfy. Dnes se použív</w:t>
      </w:r>
      <w:r w:rsidR="00AE0F97">
        <w:rPr>
          <w:rFonts w:asciiTheme="minorHAnsi" w:hAnsiTheme="minorHAnsi" w:cs="Arial"/>
          <w:color w:val="202122"/>
          <w:sz w:val="28"/>
          <w:szCs w:val="28"/>
        </w:rPr>
        <w:t>á i pro další písemné systémy.</w:t>
      </w:r>
    </w:p>
    <w:p w:rsidR="00AE0F97" w:rsidRPr="008A1399" w:rsidRDefault="00AE0F97" w:rsidP="00BB422C">
      <w:pPr>
        <w:pStyle w:val="Normln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02122"/>
          <w:sz w:val="28"/>
          <w:szCs w:val="28"/>
        </w:rPr>
      </w:pPr>
    </w:p>
    <w:p w:rsidR="00BB422C" w:rsidRDefault="00AE0F97" w:rsidP="00012B20">
      <w:r>
        <w:rPr>
          <w:noProof/>
        </w:rPr>
        <w:drawing>
          <wp:inline distT="0" distB="0" distL="0" distR="0" wp14:anchorId="675AEAE1" wp14:editId="25F1AF74">
            <wp:extent cx="4989764" cy="3324225"/>
            <wp:effectExtent l="0" t="0" r="1905" b="0"/>
            <wp:docPr id="1" name="Obrázek 1" descr="Egyptian Characters Jigsaw Puzzle (History, Archeology) | Puzzle Ga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ptian Characters Jigsaw Puzzle (History, Archeology) | Puzzle Gar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120" cy="332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33" w:rsidRPr="008A1399" w:rsidRDefault="00556F33" w:rsidP="00012B20"/>
    <w:sectPr w:rsidR="00556F33" w:rsidRPr="008A1399" w:rsidSect="00BB422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20"/>
    <w:rsid w:val="00012B20"/>
    <w:rsid w:val="00275F2F"/>
    <w:rsid w:val="00556F33"/>
    <w:rsid w:val="007E2445"/>
    <w:rsid w:val="008A1399"/>
    <w:rsid w:val="009E71EC"/>
    <w:rsid w:val="00AE0F97"/>
    <w:rsid w:val="00BB422C"/>
    <w:rsid w:val="00E4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B4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B42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422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B42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B4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B42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422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B42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97F0-B9CF-4976-AB74-ACCF9CE6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Liduška</dc:creator>
  <cp:keywords/>
  <dc:description/>
  <cp:lastModifiedBy>Žák</cp:lastModifiedBy>
  <cp:revision>4</cp:revision>
  <dcterms:created xsi:type="dcterms:W3CDTF">2020-10-07T08:57:00Z</dcterms:created>
  <dcterms:modified xsi:type="dcterms:W3CDTF">2020-10-09T11:26:00Z</dcterms:modified>
</cp:coreProperties>
</file>