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26" w:rsidRDefault="00217326" w:rsidP="00BF3C0C"/>
    <w:p w:rsidR="00D6030E" w:rsidRDefault="00BF3C0C" w:rsidP="00BF3C0C">
      <w:pPr>
        <w:tabs>
          <w:tab w:val="left" w:pos="768"/>
        </w:tabs>
      </w:pPr>
      <w:r>
        <w:tab/>
        <w:t>Kolem roku 200</w:t>
      </w:r>
      <w:r w:rsidR="00D6030E">
        <w:t xml:space="preserve"> </w:t>
      </w:r>
      <w:proofErr w:type="gramStart"/>
      <w:r>
        <w:t>n.l.</w:t>
      </w:r>
      <w:proofErr w:type="gramEnd"/>
      <w:r>
        <w:t xml:space="preserve"> vzkvétá na západní pobřeží</w:t>
      </w:r>
      <w:r w:rsidR="00D6030E">
        <w:t xml:space="preserve"> A</w:t>
      </w:r>
      <w:r>
        <w:t>tlantského oceánu</w:t>
      </w:r>
      <w:r w:rsidR="00D6030E">
        <w:t>. Říše</w:t>
      </w:r>
      <w:r>
        <w:t>,</w:t>
      </w:r>
      <w:r w:rsidR="00D6030E">
        <w:t xml:space="preserve"> o jejíž existenci neměli Římané a Číňané ani ponětí</w:t>
      </w:r>
      <w:r>
        <w:t>.</w:t>
      </w:r>
      <w:r w:rsidR="00D6030E">
        <w:t xml:space="preserve"> </w:t>
      </w:r>
      <w:r>
        <w:t xml:space="preserve">Kultura říše </w:t>
      </w:r>
      <w:proofErr w:type="spellStart"/>
      <w:r>
        <w:t>M</w:t>
      </w:r>
      <w:r w:rsidR="00D6030E">
        <w:t>á</w:t>
      </w:r>
      <w:r>
        <w:t>yu</w:t>
      </w:r>
      <w:proofErr w:type="spellEnd"/>
      <w:r>
        <w:t xml:space="preserve"> , odříznutá od zbytku světa, se rozš</w:t>
      </w:r>
      <w:r w:rsidR="00D6030E">
        <w:t xml:space="preserve">ířila na území dnešního Mexika, </w:t>
      </w:r>
      <w:proofErr w:type="spellStart"/>
      <w:r w:rsidR="00D6030E">
        <w:t>Hondarsu</w:t>
      </w:r>
      <w:proofErr w:type="spellEnd"/>
      <w:r w:rsidR="00D6030E">
        <w:t xml:space="preserve">, </w:t>
      </w:r>
      <w:proofErr w:type="spellStart"/>
      <w:r w:rsidR="00D6030E">
        <w:t>Gautemaly</w:t>
      </w:r>
      <w:proofErr w:type="spellEnd"/>
      <w:r w:rsidR="00D6030E">
        <w:t xml:space="preserve">  a Belgie. Svůj vrchol  zažila mezi lety 200 -900 </w:t>
      </w:r>
      <w:proofErr w:type="gramStart"/>
      <w:r w:rsidR="00D6030E">
        <w:t>n.l.</w:t>
      </w:r>
      <w:proofErr w:type="gramEnd"/>
      <w:r w:rsidR="00D6030E">
        <w:t xml:space="preserve"> Většina toho, co kdysi bývalo </w:t>
      </w:r>
      <w:proofErr w:type="spellStart"/>
      <w:r w:rsidR="00D6030E">
        <w:t>živími</w:t>
      </w:r>
      <w:proofErr w:type="spellEnd"/>
      <w:r w:rsidR="00D6030E">
        <w:t xml:space="preserve"> a bohatě osídleními  městy ,je dnes zarostlá  </w:t>
      </w:r>
      <w:proofErr w:type="spellStart"/>
      <w:r w:rsidR="00D6030E">
        <w:t>neprostupním</w:t>
      </w:r>
      <w:proofErr w:type="spellEnd"/>
      <w:r w:rsidR="00D6030E">
        <w:t xml:space="preserve"> </w:t>
      </w:r>
      <w:proofErr w:type="gramStart"/>
      <w:r w:rsidR="00D6030E">
        <w:t>pralesem .Rozvaleny</w:t>
      </w:r>
      <w:proofErr w:type="gramEnd"/>
      <w:r w:rsidR="00D6030E">
        <w:t xml:space="preserve"> ukryté v džunglí uchovávají dějiny Mayské civilizace.</w:t>
      </w:r>
    </w:p>
    <w:p w:rsidR="00D6030E" w:rsidRDefault="001657FC" w:rsidP="00BF3C0C">
      <w:pPr>
        <w:tabs>
          <w:tab w:val="left" w:pos="768"/>
        </w:tabs>
      </w:pPr>
      <w:proofErr w:type="spellStart"/>
      <w:r>
        <w:t>Copán</w:t>
      </w:r>
      <w:proofErr w:type="spellEnd"/>
      <w:r>
        <w:t xml:space="preserve"> nebyl </w:t>
      </w:r>
      <w:proofErr w:type="spellStart"/>
      <w:r>
        <w:t>nejvjetším</w:t>
      </w:r>
      <w:proofErr w:type="spellEnd"/>
      <w:r>
        <w:t xml:space="preserve"> </w:t>
      </w:r>
      <w:proofErr w:type="spellStart"/>
      <w:r>
        <w:t>mayskím</w:t>
      </w:r>
      <w:proofErr w:type="spellEnd"/>
      <w:r>
        <w:t xml:space="preserve"> městem  ale byl </w:t>
      </w:r>
      <w:proofErr w:type="spellStart"/>
      <w:r>
        <w:t>nejduželitejším</w:t>
      </w:r>
      <w:proofErr w:type="spellEnd"/>
      <w:r>
        <w:t xml:space="preserve"> </w:t>
      </w:r>
      <w:proofErr w:type="spellStart"/>
      <w:r>
        <w:t>náboženskím</w:t>
      </w:r>
      <w:proofErr w:type="spellEnd"/>
      <w:r>
        <w:t xml:space="preserve"> městem . </w:t>
      </w:r>
      <w:proofErr w:type="gramStart"/>
      <w:r>
        <w:t>nachází</w:t>
      </w:r>
      <w:proofErr w:type="gramEnd"/>
      <w:r>
        <w:t xml:space="preserve"> se zde jak </w:t>
      </w:r>
      <w:proofErr w:type="spellStart"/>
      <w:r>
        <w:t>Hieroglifické</w:t>
      </w:r>
      <w:proofErr w:type="spellEnd"/>
      <w:r>
        <w:t xml:space="preserve"> </w:t>
      </w:r>
      <w:proofErr w:type="spellStart"/>
      <w:r>
        <w:t>schodiště,z</w:t>
      </w:r>
      <w:proofErr w:type="spellEnd"/>
      <w:r>
        <w:t xml:space="preserve"> jehož </w:t>
      </w:r>
      <w:proofErr w:type="spellStart"/>
      <w:r>
        <w:t>napisu</w:t>
      </w:r>
      <w:proofErr w:type="spellEnd"/>
      <w:r>
        <w:t xml:space="preserve">  </w:t>
      </w:r>
      <w:proofErr w:type="spellStart"/>
      <w:r>
        <w:t>smne</w:t>
      </w:r>
      <w:proofErr w:type="spellEnd"/>
      <w:r>
        <w:t xml:space="preserve"> se </w:t>
      </w:r>
      <w:proofErr w:type="spellStart"/>
      <w:r>
        <w:t>dozvjeděli</w:t>
      </w:r>
      <w:proofErr w:type="spellEnd"/>
      <w:r>
        <w:t xml:space="preserve"> nejvíc z mayské kultury.</w:t>
      </w:r>
    </w:p>
    <w:p w:rsidR="001657FC" w:rsidRDefault="001657FC" w:rsidP="00BF3C0C">
      <w:pPr>
        <w:tabs>
          <w:tab w:val="left" w:pos="768"/>
        </w:tabs>
      </w:pPr>
      <w:proofErr w:type="spellStart"/>
      <w:r>
        <w:t>Kamené</w:t>
      </w:r>
      <w:proofErr w:type="spellEnd"/>
      <w:r>
        <w:t xml:space="preserve"> sloupcové stély byly popsány  </w:t>
      </w:r>
      <w:proofErr w:type="spellStart"/>
      <w:r>
        <w:t>hyeroglifickím</w:t>
      </w:r>
      <w:proofErr w:type="spellEnd"/>
      <w:r>
        <w:t xml:space="preserve"> písmem ,s nímž si archeologové marně </w:t>
      </w:r>
      <w:proofErr w:type="gramStart"/>
      <w:r>
        <w:t>lámaly</w:t>
      </w:r>
      <w:proofErr w:type="gramEnd"/>
      <w:r>
        <w:t xml:space="preserve"> hlavu. </w:t>
      </w:r>
      <w:proofErr w:type="spellStart"/>
      <w:r>
        <w:t>Skoumali</w:t>
      </w:r>
      <w:proofErr w:type="spellEnd"/>
      <w:r>
        <w:t xml:space="preserve"> </w:t>
      </w:r>
      <w:r w:rsidR="00951003">
        <w:t xml:space="preserve">mayské </w:t>
      </w:r>
      <w:proofErr w:type="gramStart"/>
      <w:r w:rsidR="00951003">
        <w:t>písmo  a jejich</w:t>
      </w:r>
      <w:proofErr w:type="gramEnd"/>
      <w:r w:rsidR="00951003">
        <w:t xml:space="preserve"> kalendáře dlouhá léta, až se jim asi před 30 lety podařilo neznámé znaky rozluštit.</w:t>
      </w:r>
      <w:bookmarkStart w:id="0" w:name="_GoBack"/>
      <w:bookmarkEnd w:id="0"/>
    </w:p>
    <w:p w:rsidR="00BF3C0C" w:rsidRDefault="00BF3C0C" w:rsidP="00BF3C0C">
      <w:pPr>
        <w:tabs>
          <w:tab w:val="left" w:pos="768"/>
        </w:tabs>
      </w:pPr>
    </w:p>
    <w:p w:rsidR="00217326" w:rsidRDefault="00217326" w:rsidP="006E2844">
      <w:pPr>
        <w:tabs>
          <w:tab w:val="left" w:pos="1353"/>
        </w:tabs>
      </w:pPr>
    </w:p>
    <w:p w:rsidR="00217326" w:rsidRPr="00217326" w:rsidRDefault="00217326" w:rsidP="00CF4EE4">
      <w:pPr>
        <w:jc w:val="center"/>
      </w:pPr>
    </w:p>
    <w:p w:rsidR="00217326" w:rsidRDefault="00217326" w:rsidP="00CF4EE4">
      <w:pPr>
        <w:jc w:val="center"/>
      </w:pPr>
    </w:p>
    <w:p w:rsidR="0028620A" w:rsidRPr="0028620A" w:rsidRDefault="0028620A" w:rsidP="00CF4EE4">
      <w:pPr>
        <w:jc w:val="center"/>
        <w:rPr>
          <w:sz w:val="48"/>
          <w:szCs w:val="48"/>
        </w:rPr>
      </w:pPr>
    </w:p>
    <w:p w:rsidR="0028620A" w:rsidRDefault="0028620A" w:rsidP="00CF4EE4">
      <w:pPr>
        <w:jc w:val="center"/>
        <w:rPr>
          <w:sz w:val="48"/>
          <w:szCs w:val="48"/>
        </w:rPr>
      </w:pPr>
    </w:p>
    <w:p w:rsidR="0028620A" w:rsidRDefault="0028620A" w:rsidP="00CF4EE4">
      <w:pPr>
        <w:jc w:val="center"/>
        <w:rPr>
          <w:sz w:val="48"/>
          <w:szCs w:val="48"/>
        </w:rPr>
      </w:pPr>
    </w:p>
    <w:p w:rsidR="0028620A" w:rsidRDefault="0028620A" w:rsidP="00CF4EE4">
      <w:pPr>
        <w:jc w:val="center"/>
        <w:rPr>
          <w:sz w:val="48"/>
          <w:szCs w:val="48"/>
        </w:rPr>
      </w:pPr>
    </w:p>
    <w:p w:rsidR="00CF4EE4" w:rsidRPr="00CF4EE4" w:rsidRDefault="00CF4EE4" w:rsidP="00CF4EE4">
      <w:pPr>
        <w:jc w:val="center"/>
        <w:rPr>
          <w:sz w:val="32"/>
          <w:szCs w:val="32"/>
        </w:rPr>
      </w:pPr>
    </w:p>
    <w:p w:rsidR="00CF4EE4" w:rsidRPr="00CF4EE4" w:rsidRDefault="00CF4EE4" w:rsidP="00CF4EE4">
      <w:pPr>
        <w:jc w:val="center"/>
        <w:rPr>
          <w:sz w:val="32"/>
          <w:szCs w:val="32"/>
        </w:rPr>
      </w:pPr>
    </w:p>
    <w:p w:rsidR="00CF4EE4" w:rsidRDefault="00CF4EE4" w:rsidP="00CF4EE4">
      <w:pPr>
        <w:jc w:val="center"/>
        <w:rPr>
          <w:sz w:val="32"/>
          <w:szCs w:val="32"/>
        </w:rPr>
      </w:pPr>
    </w:p>
    <w:p w:rsidR="00EA2190" w:rsidRDefault="00EA2190" w:rsidP="00EA2190">
      <w:pPr>
        <w:tabs>
          <w:tab w:val="left" w:pos="1571"/>
          <w:tab w:val="left" w:pos="3164"/>
        </w:tabs>
        <w:jc w:val="center"/>
        <w:rPr>
          <w:sz w:val="32"/>
          <w:szCs w:val="32"/>
        </w:rPr>
      </w:pPr>
    </w:p>
    <w:p w:rsidR="00EA2190" w:rsidRDefault="00EA2190" w:rsidP="00EA2190">
      <w:pPr>
        <w:rPr>
          <w:sz w:val="32"/>
          <w:szCs w:val="32"/>
        </w:rPr>
      </w:pPr>
    </w:p>
    <w:p w:rsidR="00154B45" w:rsidRDefault="00154B45" w:rsidP="00154B45">
      <w:pPr>
        <w:tabs>
          <w:tab w:val="left" w:pos="1844"/>
        </w:tabs>
        <w:jc w:val="center"/>
        <w:rPr>
          <w:noProof/>
          <w:lang w:eastAsia="cs-CZ"/>
        </w:rPr>
      </w:pPr>
    </w:p>
    <w:p w:rsidR="00154B45" w:rsidRDefault="00154B45" w:rsidP="00154B45">
      <w:pPr>
        <w:tabs>
          <w:tab w:val="left" w:pos="1844"/>
        </w:tabs>
        <w:jc w:val="center"/>
        <w:rPr>
          <w:noProof/>
          <w:lang w:eastAsia="cs-CZ"/>
        </w:rPr>
      </w:pPr>
    </w:p>
    <w:p w:rsidR="00154B45" w:rsidRDefault="00154B45" w:rsidP="00154B45">
      <w:pPr>
        <w:tabs>
          <w:tab w:val="left" w:pos="1844"/>
        </w:tabs>
        <w:jc w:val="center"/>
        <w:rPr>
          <w:noProof/>
          <w:lang w:eastAsia="cs-CZ"/>
        </w:rPr>
      </w:pPr>
    </w:p>
    <w:p w:rsidR="00154B45" w:rsidRDefault="00154B45" w:rsidP="00154B45">
      <w:pPr>
        <w:tabs>
          <w:tab w:val="left" w:pos="1844"/>
        </w:tabs>
        <w:jc w:val="center"/>
        <w:rPr>
          <w:noProof/>
          <w:lang w:eastAsia="cs-CZ"/>
        </w:rPr>
      </w:pPr>
    </w:p>
    <w:p w:rsidR="00154B45" w:rsidRDefault="00154B45" w:rsidP="00154B45">
      <w:pPr>
        <w:tabs>
          <w:tab w:val="left" w:pos="1844"/>
        </w:tabs>
        <w:jc w:val="center"/>
        <w:rPr>
          <w:noProof/>
          <w:lang w:eastAsia="cs-CZ"/>
        </w:rPr>
      </w:pPr>
    </w:p>
    <w:p w:rsidR="00154B45" w:rsidRDefault="00154B45" w:rsidP="00154B45">
      <w:pPr>
        <w:tabs>
          <w:tab w:val="left" w:pos="1844"/>
        </w:tabs>
        <w:jc w:val="center"/>
        <w:rPr>
          <w:noProof/>
          <w:lang w:eastAsia="cs-CZ"/>
        </w:rPr>
      </w:pPr>
    </w:p>
    <w:p w:rsidR="00154B45" w:rsidRDefault="00154B45" w:rsidP="00154B45">
      <w:pPr>
        <w:tabs>
          <w:tab w:val="left" w:pos="1844"/>
        </w:tabs>
        <w:jc w:val="center"/>
        <w:rPr>
          <w:noProof/>
          <w:lang w:eastAsia="cs-CZ"/>
        </w:rPr>
      </w:pPr>
    </w:p>
    <w:p w:rsidR="00154B45" w:rsidRDefault="00154B45" w:rsidP="00154B45">
      <w:pPr>
        <w:tabs>
          <w:tab w:val="left" w:pos="1844"/>
        </w:tabs>
        <w:jc w:val="center"/>
        <w:rPr>
          <w:noProof/>
          <w:lang w:eastAsia="cs-CZ"/>
        </w:rPr>
      </w:pPr>
    </w:p>
    <w:p w:rsidR="00154B45" w:rsidRDefault="00154B45" w:rsidP="00154B45">
      <w:pPr>
        <w:tabs>
          <w:tab w:val="left" w:pos="1844"/>
        </w:tabs>
        <w:jc w:val="center"/>
        <w:rPr>
          <w:noProof/>
          <w:lang w:eastAsia="cs-CZ"/>
        </w:rPr>
      </w:pPr>
    </w:p>
    <w:p w:rsidR="00154B45" w:rsidRDefault="00154B45" w:rsidP="00154B45">
      <w:pPr>
        <w:tabs>
          <w:tab w:val="left" w:pos="1844"/>
        </w:tabs>
        <w:jc w:val="center"/>
        <w:rPr>
          <w:noProof/>
          <w:lang w:eastAsia="cs-CZ"/>
        </w:rPr>
      </w:pPr>
    </w:p>
    <w:p w:rsidR="00154B45" w:rsidRDefault="00154B45" w:rsidP="00154B45">
      <w:pPr>
        <w:tabs>
          <w:tab w:val="left" w:pos="1844"/>
        </w:tabs>
        <w:jc w:val="center"/>
        <w:rPr>
          <w:noProof/>
          <w:lang w:eastAsia="cs-CZ"/>
        </w:rPr>
      </w:pPr>
    </w:p>
    <w:p w:rsidR="00154B45" w:rsidRPr="00154B45" w:rsidRDefault="00154B45" w:rsidP="00154B45">
      <w:pPr>
        <w:tabs>
          <w:tab w:val="left" w:pos="1844"/>
        </w:tabs>
        <w:jc w:val="center"/>
        <w:rPr>
          <w:rStyle w:val="Zdraznnintenzivn"/>
        </w:rPr>
      </w:pPr>
    </w:p>
    <w:p w:rsidR="00154B45" w:rsidRPr="00154B45" w:rsidRDefault="00154B45" w:rsidP="00154B45">
      <w:pPr>
        <w:tabs>
          <w:tab w:val="left" w:pos="1844"/>
        </w:tabs>
        <w:jc w:val="center"/>
        <w:rPr>
          <w:noProof/>
          <w:sz w:val="56"/>
          <w:szCs w:val="56"/>
          <w:lang w:eastAsia="cs-CZ"/>
        </w:rPr>
      </w:pPr>
    </w:p>
    <w:p w:rsidR="00154B45" w:rsidRDefault="00154B45" w:rsidP="00154B45">
      <w:pPr>
        <w:tabs>
          <w:tab w:val="left" w:pos="1844"/>
          <w:tab w:val="left" w:pos="2945"/>
        </w:tabs>
        <w:jc w:val="center"/>
        <w:rPr>
          <w:noProof/>
          <w:lang w:eastAsia="cs-CZ"/>
        </w:rPr>
      </w:pPr>
    </w:p>
    <w:p w:rsidR="00154B45" w:rsidRDefault="00154B45" w:rsidP="00154B45">
      <w:pPr>
        <w:tabs>
          <w:tab w:val="left" w:pos="1844"/>
        </w:tabs>
        <w:jc w:val="center"/>
        <w:rPr>
          <w:noProof/>
          <w:lang w:eastAsia="cs-CZ"/>
        </w:rPr>
      </w:pPr>
    </w:p>
    <w:p w:rsidR="00154B45" w:rsidRDefault="00154B45" w:rsidP="00154B45">
      <w:pPr>
        <w:tabs>
          <w:tab w:val="left" w:pos="1844"/>
        </w:tabs>
        <w:jc w:val="center"/>
        <w:rPr>
          <w:noProof/>
          <w:lang w:eastAsia="cs-CZ"/>
        </w:rPr>
      </w:pPr>
    </w:p>
    <w:p w:rsidR="00154B45" w:rsidRDefault="00154B45" w:rsidP="00154B45">
      <w:pPr>
        <w:tabs>
          <w:tab w:val="left" w:pos="1844"/>
        </w:tabs>
        <w:jc w:val="center"/>
        <w:rPr>
          <w:noProof/>
          <w:lang w:eastAsia="cs-CZ"/>
        </w:rPr>
      </w:pPr>
    </w:p>
    <w:p w:rsidR="00154B45" w:rsidRDefault="00154B45" w:rsidP="00154B45">
      <w:pPr>
        <w:tabs>
          <w:tab w:val="left" w:pos="1844"/>
        </w:tabs>
        <w:jc w:val="center"/>
        <w:rPr>
          <w:noProof/>
          <w:lang w:eastAsia="cs-CZ"/>
        </w:rPr>
      </w:pPr>
    </w:p>
    <w:p w:rsidR="00154B45" w:rsidRDefault="00154B45" w:rsidP="00154B45">
      <w:pPr>
        <w:tabs>
          <w:tab w:val="left" w:pos="1844"/>
        </w:tabs>
        <w:jc w:val="center"/>
        <w:rPr>
          <w:noProof/>
          <w:lang w:eastAsia="cs-CZ"/>
        </w:rPr>
      </w:pPr>
    </w:p>
    <w:p w:rsidR="00154B45" w:rsidRDefault="00154B45" w:rsidP="00154B45">
      <w:pPr>
        <w:tabs>
          <w:tab w:val="left" w:pos="1844"/>
        </w:tabs>
        <w:jc w:val="center"/>
        <w:rPr>
          <w:noProof/>
          <w:lang w:eastAsia="cs-CZ"/>
        </w:rPr>
      </w:pPr>
    </w:p>
    <w:p w:rsidR="00154B45" w:rsidRDefault="00154B45" w:rsidP="00154B45">
      <w:pPr>
        <w:tabs>
          <w:tab w:val="left" w:pos="1844"/>
        </w:tabs>
        <w:jc w:val="center"/>
        <w:rPr>
          <w:noProof/>
          <w:lang w:eastAsia="cs-CZ"/>
        </w:rPr>
      </w:pPr>
    </w:p>
    <w:p w:rsidR="00154B45" w:rsidRDefault="00154B45" w:rsidP="00154B45">
      <w:pPr>
        <w:tabs>
          <w:tab w:val="left" w:pos="1844"/>
        </w:tabs>
        <w:jc w:val="center"/>
        <w:rPr>
          <w:noProof/>
          <w:lang w:eastAsia="cs-CZ"/>
        </w:rPr>
      </w:pPr>
    </w:p>
    <w:p w:rsidR="00154B45" w:rsidRDefault="00154B45" w:rsidP="00154B45">
      <w:pPr>
        <w:tabs>
          <w:tab w:val="left" w:pos="1844"/>
        </w:tabs>
        <w:jc w:val="center"/>
        <w:rPr>
          <w:noProof/>
          <w:lang w:eastAsia="cs-CZ"/>
        </w:rPr>
      </w:pPr>
    </w:p>
    <w:p w:rsidR="00154B45" w:rsidRDefault="00154B45" w:rsidP="00154B45">
      <w:pPr>
        <w:tabs>
          <w:tab w:val="left" w:pos="1844"/>
        </w:tabs>
        <w:jc w:val="center"/>
        <w:rPr>
          <w:noProof/>
          <w:lang w:eastAsia="cs-CZ"/>
        </w:rPr>
      </w:pPr>
    </w:p>
    <w:p w:rsidR="00FD1B63" w:rsidRDefault="00FD1B63" w:rsidP="00154B45">
      <w:pPr>
        <w:tabs>
          <w:tab w:val="left" w:pos="1844"/>
        </w:tabs>
        <w:rPr>
          <w:noProof/>
          <w:lang w:eastAsia="cs-CZ"/>
        </w:rPr>
      </w:pPr>
    </w:p>
    <w:p w:rsidR="00FD1B63" w:rsidRDefault="00FD1B63" w:rsidP="00FD1B63">
      <w:pPr>
        <w:tabs>
          <w:tab w:val="left" w:pos="3775"/>
        </w:tabs>
        <w:jc w:val="center"/>
        <w:rPr>
          <w:sz w:val="52"/>
          <w:szCs w:val="52"/>
          <w:lang w:eastAsia="cs-CZ"/>
        </w:rPr>
      </w:pPr>
    </w:p>
    <w:p w:rsidR="00FD1B63" w:rsidRDefault="00FD1B63" w:rsidP="00FD1B63">
      <w:pPr>
        <w:jc w:val="center"/>
        <w:rPr>
          <w:sz w:val="52"/>
          <w:szCs w:val="52"/>
          <w:lang w:eastAsia="cs-CZ"/>
        </w:rPr>
      </w:pPr>
    </w:p>
    <w:p w:rsidR="008A652D" w:rsidRDefault="008A652D" w:rsidP="00FD1B63">
      <w:pPr>
        <w:jc w:val="center"/>
        <w:rPr>
          <w:sz w:val="52"/>
          <w:szCs w:val="52"/>
          <w:lang w:eastAsia="cs-CZ"/>
        </w:rPr>
      </w:pPr>
    </w:p>
    <w:p w:rsidR="008A652D" w:rsidRDefault="008A652D" w:rsidP="00FD1B63">
      <w:pPr>
        <w:jc w:val="center"/>
        <w:rPr>
          <w:sz w:val="52"/>
          <w:szCs w:val="52"/>
          <w:lang w:eastAsia="cs-CZ"/>
        </w:rPr>
      </w:pPr>
    </w:p>
    <w:p w:rsidR="008A652D" w:rsidRDefault="008A652D" w:rsidP="00FD1B63">
      <w:pPr>
        <w:jc w:val="center"/>
        <w:rPr>
          <w:sz w:val="52"/>
          <w:szCs w:val="52"/>
          <w:lang w:eastAsia="cs-CZ"/>
        </w:rPr>
      </w:pPr>
    </w:p>
    <w:p w:rsidR="008A652D" w:rsidRDefault="008A652D" w:rsidP="00FD1B63">
      <w:pPr>
        <w:jc w:val="center"/>
        <w:rPr>
          <w:sz w:val="52"/>
          <w:szCs w:val="52"/>
          <w:lang w:eastAsia="cs-CZ"/>
        </w:rPr>
      </w:pPr>
    </w:p>
    <w:p w:rsidR="008A652D" w:rsidRDefault="008A652D" w:rsidP="008A652D">
      <w:pPr>
        <w:rPr>
          <w:sz w:val="52"/>
          <w:szCs w:val="52"/>
          <w:lang w:eastAsia="cs-CZ"/>
        </w:rPr>
      </w:pPr>
    </w:p>
    <w:p w:rsidR="008A652D" w:rsidRDefault="008A652D" w:rsidP="00FD1B63">
      <w:pPr>
        <w:jc w:val="center"/>
        <w:rPr>
          <w:sz w:val="52"/>
          <w:szCs w:val="52"/>
          <w:lang w:eastAsia="cs-CZ"/>
        </w:rPr>
      </w:pPr>
    </w:p>
    <w:p w:rsidR="008A652D" w:rsidRDefault="008A652D" w:rsidP="00FD1B63">
      <w:pPr>
        <w:jc w:val="center"/>
        <w:rPr>
          <w:sz w:val="52"/>
          <w:szCs w:val="52"/>
          <w:lang w:eastAsia="cs-CZ"/>
        </w:rPr>
      </w:pPr>
    </w:p>
    <w:p w:rsidR="008A652D" w:rsidRDefault="008A652D" w:rsidP="00FD1B63">
      <w:pPr>
        <w:jc w:val="center"/>
        <w:rPr>
          <w:sz w:val="52"/>
          <w:szCs w:val="52"/>
          <w:lang w:eastAsia="cs-CZ"/>
        </w:rPr>
      </w:pPr>
    </w:p>
    <w:p w:rsidR="008A652D" w:rsidRDefault="008A652D" w:rsidP="00FD1B63">
      <w:pPr>
        <w:jc w:val="center"/>
        <w:rPr>
          <w:sz w:val="52"/>
          <w:szCs w:val="52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6"/>
      </w:tblGrid>
      <w:tr w:rsidR="006E2844" w:rsidTr="008A652D">
        <w:trPr>
          <w:trHeight w:val="6580"/>
        </w:trPr>
        <w:tc>
          <w:tcPr>
            <w:tcW w:w="9212" w:type="dxa"/>
            <w:vAlign w:val="center"/>
          </w:tcPr>
          <w:p w:rsidR="006E2844" w:rsidRDefault="006E2844" w:rsidP="008A652D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lastRenderedPageBreak/>
              <w:drawing>
                <wp:inline distT="0" distB="0" distL="0" distR="0" wp14:anchorId="3860D5B5" wp14:editId="75F34BC1">
                  <wp:extent cx="5445125" cy="2971800"/>
                  <wp:effectExtent l="0" t="0" r="3175" b="0"/>
                  <wp:docPr id="3" name="Obrázek 3" descr="http://lingvistika.mysteria.cz/maya_soubory/landa_may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lingvistika.mysteria.cz/maya_soubory/landa_may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5125" cy="297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844" w:rsidTr="008A652D">
        <w:trPr>
          <w:trHeight w:val="6580"/>
        </w:trPr>
        <w:tc>
          <w:tcPr>
            <w:tcW w:w="9212" w:type="dxa"/>
            <w:vAlign w:val="center"/>
          </w:tcPr>
          <w:p w:rsidR="006E2844" w:rsidRDefault="006E2844" w:rsidP="008A652D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7CD3FA34" wp14:editId="6B32A722">
                  <wp:extent cx="5714102" cy="4099560"/>
                  <wp:effectExtent l="0" t="0" r="1270" b="0"/>
                  <wp:docPr id="4" name="Obrázek 4" descr="Stock vektor „Mayská čísla“ (bez autorských poplatků) 1154224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tock vektor „Mayská čísla“ (bez autorských poplatků) 1154224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100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844" w:rsidTr="008A652D">
        <w:trPr>
          <w:trHeight w:val="6580"/>
        </w:trPr>
        <w:tc>
          <w:tcPr>
            <w:tcW w:w="9212" w:type="dxa"/>
            <w:vAlign w:val="center"/>
          </w:tcPr>
          <w:p w:rsidR="006E2844" w:rsidRDefault="006E2844" w:rsidP="008A652D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lastRenderedPageBreak/>
              <w:drawing>
                <wp:inline distT="0" distB="0" distL="0" distR="0" wp14:anchorId="02103460" wp14:editId="42B60930">
                  <wp:extent cx="4599709" cy="3195263"/>
                  <wp:effectExtent l="0" t="0" r="0" b="5715"/>
                  <wp:docPr id="5" name="Obrázek 5" descr="https://upload.wikimedia.org/wikipedia/commons/b/bc/Maya_script_reading_direc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upload.wikimedia.org/wikipedia/commons/b/bc/Maya_script_reading_direc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712" cy="3202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844" w:rsidTr="008A652D">
        <w:trPr>
          <w:trHeight w:val="6580"/>
        </w:trPr>
        <w:tc>
          <w:tcPr>
            <w:tcW w:w="9212" w:type="dxa"/>
            <w:vAlign w:val="center"/>
          </w:tcPr>
          <w:p w:rsidR="006E2844" w:rsidRDefault="006E2844" w:rsidP="008A652D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84A850B" wp14:editId="4DDEAC7F">
                  <wp:extent cx="5354955" cy="2784475"/>
                  <wp:effectExtent l="0" t="0" r="0" b="0"/>
                  <wp:docPr id="6" name="Obrázek 6" descr="Případ mayský kalendář: Jak významný badatel vyrobil fenomén konce světa |  Reflex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řípad mayský kalendář: Jak významný badatel vyrobil fenomén konce světa |  Reflex.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4955" cy="278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5358" w:rsidTr="008A652D">
        <w:trPr>
          <w:trHeight w:val="6580"/>
        </w:trPr>
        <w:tc>
          <w:tcPr>
            <w:tcW w:w="9212" w:type="dxa"/>
            <w:vAlign w:val="center"/>
          </w:tcPr>
          <w:p w:rsidR="00B55358" w:rsidRDefault="006E2844" w:rsidP="008A652D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lastRenderedPageBreak/>
              <w:drawing>
                <wp:inline distT="0" distB="0" distL="0" distR="0" wp14:anchorId="4E0E79CE" wp14:editId="1C63AE80">
                  <wp:extent cx="4305300" cy="4046220"/>
                  <wp:effectExtent l="0" t="0" r="0" b="0"/>
                  <wp:docPr id="1" name="Obrázek 1" descr="mayský strom života - Hledat Googlem | Strom živo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yský strom života - Hledat Googlem | Strom živo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8525" cy="4049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5358" w:rsidTr="008A652D">
        <w:trPr>
          <w:trHeight w:val="6580"/>
        </w:trPr>
        <w:tc>
          <w:tcPr>
            <w:tcW w:w="9212" w:type="dxa"/>
            <w:vAlign w:val="center"/>
          </w:tcPr>
          <w:p w:rsidR="00B55358" w:rsidRDefault="00B55358" w:rsidP="008A652D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5F1C0DF" wp14:editId="4680FFE8">
                  <wp:extent cx="4068576" cy="3832860"/>
                  <wp:effectExtent l="0" t="0" r="8255" b="0"/>
                  <wp:docPr id="14" name="Obrázek 14" descr="Mayský horoskop a smysl našeho života – Neo Ša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yský horoskop a smysl našeho života – Neo Ša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2925" cy="3836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2E4" w:rsidTr="008A652D">
        <w:trPr>
          <w:trHeight w:val="6580"/>
        </w:trPr>
        <w:tc>
          <w:tcPr>
            <w:tcW w:w="9212" w:type="dxa"/>
            <w:vAlign w:val="center"/>
          </w:tcPr>
          <w:p w:rsidR="001E42E4" w:rsidRDefault="001E42E4" w:rsidP="008A652D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lastRenderedPageBreak/>
              <w:drawing>
                <wp:inline distT="0" distB="0" distL="0" distR="0" wp14:anchorId="342746B3" wp14:editId="61D00EE0">
                  <wp:extent cx="3437512" cy="5524696"/>
                  <wp:effectExtent l="4128" t="0" r="0" b="0"/>
                  <wp:docPr id="10" name="Obrázek 10" descr="Mayský Strom Života | Mayský Strom Živo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yský Strom Života | Mayský Strom Živo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3451257" cy="5546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52D" w:rsidTr="008A652D">
        <w:trPr>
          <w:trHeight w:val="6580"/>
        </w:trPr>
        <w:tc>
          <w:tcPr>
            <w:tcW w:w="9212" w:type="dxa"/>
            <w:vAlign w:val="center"/>
          </w:tcPr>
          <w:p w:rsidR="008A652D" w:rsidRDefault="008A652D" w:rsidP="008A652D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465EFFF2" wp14:editId="458DC387">
                  <wp:extent cx="3744704" cy="3871608"/>
                  <wp:effectExtent l="0" t="0" r="8255" b="0"/>
                  <wp:docPr id="11" name="Obrázek 11" descr="Stock vektor „Mayské glyfy, psací systém a návrh“ (bez autorských poplatků)  507319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tock vektor „Mayské glyfy, psací systém a návrh“ (bez autorských poplatků)  507319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7918" cy="387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52D" w:rsidTr="008A652D">
        <w:trPr>
          <w:trHeight w:val="6580"/>
        </w:trPr>
        <w:tc>
          <w:tcPr>
            <w:tcW w:w="9212" w:type="dxa"/>
            <w:vAlign w:val="center"/>
          </w:tcPr>
          <w:p w:rsidR="008A652D" w:rsidRDefault="008A652D" w:rsidP="008A652D">
            <w:pPr>
              <w:jc w:val="center"/>
              <w:rPr>
                <w:sz w:val="52"/>
                <w:szCs w:val="52"/>
                <w:lang w:eastAsia="cs-CZ"/>
              </w:rPr>
            </w:pPr>
            <w:r>
              <w:rPr>
                <w:noProof/>
                <w:lang w:eastAsia="cs-CZ"/>
              </w:rPr>
              <w:lastRenderedPageBreak/>
              <w:drawing>
                <wp:inline distT="0" distB="0" distL="0" distR="0" wp14:anchorId="0F16D18A" wp14:editId="797149E3">
                  <wp:extent cx="3863340" cy="3863340"/>
                  <wp:effectExtent l="0" t="0" r="3810" b="3810"/>
                  <wp:docPr id="13" name="Obrázek 13" descr="Mayské proroctví v polovině naplnění | EZO.T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ayské proroctví v polovině naplnění | EZO.T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3340" cy="386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52D" w:rsidTr="008A652D">
        <w:trPr>
          <w:trHeight w:val="3288"/>
        </w:trPr>
        <w:tc>
          <w:tcPr>
            <w:tcW w:w="9212" w:type="dxa"/>
            <w:vAlign w:val="center"/>
          </w:tcPr>
          <w:p w:rsidR="008A652D" w:rsidRDefault="008A652D" w:rsidP="008A652D">
            <w:pPr>
              <w:jc w:val="center"/>
              <w:rPr>
                <w:sz w:val="52"/>
                <w:szCs w:val="52"/>
                <w:lang w:eastAsia="cs-CZ"/>
              </w:rPr>
            </w:pPr>
            <w:r>
              <w:rPr>
                <w:sz w:val="52"/>
                <w:szCs w:val="52"/>
                <w:lang w:eastAsia="cs-CZ"/>
              </w:rPr>
              <w:t>Mayské proroctví</w:t>
            </w:r>
          </w:p>
          <w:p w:rsidR="008A652D" w:rsidRDefault="008A652D" w:rsidP="008A652D">
            <w:pPr>
              <w:jc w:val="center"/>
              <w:rPr>
                <w:sz w:val="52"/>
                <w:szCs w:val="52"/>
                <w:lang w:eastAsia="cs-CZ"/>
              </w:rPr>
            </w:pPr>
          </w:p>
        </w:tc>
      </w:tr>
      <w:tr w:rsidR="008A652D" w:rsidTr="008A652D">
        <w:trPr>
          <w:trHeight w:val="3288"/>
        </w:trPr>
        <w:tc>
          <w:tcPr>
            <w:tcW w:w="9212" w:type="dxa"/>
            <w:vAlign w:val="center"/>
          </w:tcPr>
          <w:p w:rsidR="008A652D" w:rsidRDefault="008A652D" w:rsidP="008A652D">
            <w:pPr>
              <w:jc w:val="center"/>
              <w:rPr>
                <w:sz w:val="52"/>
                <w:szCs w:val="52"/>
                <w:lang w:eastAsia="cs-CZ"/>
              </w:rPr>
            </w:pPr>
            <w:r>
              <w:rPr>
                <w:sz w:val="52"/>
                <w:szCs w:val="52"/>
                <w:lang w:eastAsia="cs-CZ"/>
              </w:rPr>
              <w:t>Mayské gryfy</w:t>
            </w:r>
          </w:p>
          <w:p w:rsidR="008A652D" w:rsidRDefault="008A652D" w:rsidP="008A652D">
            <w:pPr>
              <w:jc w:val="center"/>
              <w:rPr>
                <w:sz w:val="52"/>
                <w:szCs w:val="52"/>
                <w:lang w:eastAsia="cs-CZ"/>
              </w:rPr>
            </w:pPr>
          </w:p>
        </w:tc>
      </w:tr>
      <w:tr w:rsidR="008A652D" w:rsidTr="008A652D">
        <w:trPr>
          <w:trHeight w:val="3288"/>
        </w:trPr>
        <w:tc>
          <w:tcPr>
            <w:tcW w:w="9212" w:type="dxa"/>
            <w:vAlign w:val="center"/>
          </w:tcPr>
          <w:p w:rsidR="001E42E4" w:rsidRDefault="001E42E4" w:rsidP="001E42E4">
            <w:pPr>
              <w:tabs>
                <w:tab w:val="left" w:pos="3775"/>
              </w:tabs>
              <w:jc w:val="center"/>
              <w:rPr>
                <w:sz w:val="52"/>
                <w:szCs w:val="52"/>
                <w:lang w:eastAsia="cs-CZ"/>
              </w:rPr>
            </w:pPr>
            <w:r w:rsidRPr="00FD1B63">
              <w:rPr>
                <w:sz w:val="52"/>
                <w:szCs w:val="52"/>
                <w:lang w:eastAsia="cs-CZ"/>
              </w:rPr>
              <w:lastRenderedPageBreak/>
              <w:t>Význam slov</w:t>
            </w:r>
          </w:p>
          <w:p w:rsidR="008A652D" w:rsidRDefault="008A652D" w:rsidP="008A652D">
            <w:pPr>
              <w:jc w:val="center"/>
              <w:rPr>
                <w:sz w:val="52"/>
                <w:szCs w:val="52"/>
                <w:lang w:eastAsia="cs-CZ"/>
              </w:rPr>
            </w:pPr>
          </w:p>
        </w:tc>
      </w:tr>
      <w:tr w:rsidR="00B55358" w:rsidTr="008A652D">
        <w:trPr>
          <w:trHeight w:val="3288"/>
        </w:trPr>
        <w:tc>
          <w:tcPr>
            <w:tcW w:w="9212" w:type="dxa"/>
            <w:vAlign w:val="center"/>
          </w:tcPr>
          <w:p w:rsidR="00B55358" w:rsidRPr="00154B45" w:rsidRDefault="00B55358" w:rsidP="00B55358">
            <w:pPr>
              <w:tabs>
                <w:tab w:val="left" w:pos="1844"/>
                <w:tab w:val="left" w:pos="2945"/>
              </w:tabs>
              <w:jc w:val="center"/>
              <w:rPr>
                <w:noProof/>
                <w:sz w:val="56"/>
                <w:szCs w:val="56"/>
                <w:lang w:eastAsia="cs-CZ"/>
              </w:rPr>
            </w:pPr>
            <w:r>
              <w:rPr>
                <w:noProof/>
                <w:sz w:val="56"/>
                <w:szCs w:val="56"/>
                <w:lang w:eastAsia="cs-CZ"/>
              </w:rPr>
              <w:t>May</w:t>
            </w:r>
            <w:r w:rsidRPr="00154B45">
              <w:rPr>
                <w:noProof/>
                <w:sz w:val="56"/>
                <w:szCs w:val="56"/>
                <w:lang w:eastAsia="cs-CZ"/>
              </w:rPr>
              <w:t>ský horoskop</w:t>
            </w:r>
          </w:p>
          <w:p w:rsidR="00B55358" w:rsidRPr="00FD1B63" w:rsidRDefault="00B55358" w:rsidP="001E42E4">
            <w:pPr>
              <w:tabs>
                <w:tab w:val="left" w:pos="3775"/>
              </w:tabs>
              <w:jc w:val="center"/>
              <w:rPr>
                <w:sz w:val="52"/>
                <w:szCs w:val="52"/>
                <w:lang w:eastAsia="cs-CZ"/>
              </w:rPr>
            </w:pPr>
          </w:p>
        </w:tc>
      </w:tr>
      <w:tr w:rsidR="00B55358" w:rsidTr="008A652D">
        <w:trPr>
          <w:trHeight w:val="3288"/>
        </w:trPr>
        <w:tc>
          <w:tcPr>
            <w:tcW w:w="9212" w:type="dxa"/>
            <w:vAlign w:val="center"/>
          </w:tcPr>
          <w:p w:rsidR="00B55358" w:rsidRDefault="00B55358" w:rsidP="00B55358">
            <w:pPr>
              <w:tabs>
                <w:tab w:val="left" w:pos="1844"/>
              </w:tabs>
              <w:jc w:val="center"/>
              <w:rPr>
                <w:noProof/>
                <w:lang w:eastAsia="cs-CZ"/>
              </w:rPr>
            </w:pPr>
            <w:r>
              <w:rPr>
                <w:sz w:val="32"/>
                <w:szCs w:val="32"/>
              </w:rPr>
              <w:t>Lidé věřili, že tento strom je důležitý pro jejich život.</w:t>
            </w:r>
          </w:p>
          <w:p w:rsidR="00B55358" w:rsidRDefault="00B55358" w:rsidP="00B55358">
            <w:pPr>
              <w:tabs>
                <w:tab w:val="left" w:pos="1844"/>
                <w:tab w:val="left" w:pos="2945"/>
              </w:tabs>
              <w:jc w:val="center"/>
              <w:rPr>
                <w:noProof/>
                <w:sz w:val="56"/>
                <w:szCs w:val="56"/>
                <w:lang w:eastAsia="cs-CZ"/>
              </w:rPr>
            </w:pPr>
          </w:p>
        </w:tc>
      </w:tr>
      <w:tr w:rsidR="006E2844" w:rsidTr="008A652D">
        <w:trPr>
          <w:trHeight w:val="3288"/>
        </w:trPr>
        <w:tc>
          <w:tcPr>
            <w:tcW w:w="9212" w:type="dxa"/>
            <w:vAlign w:val="center"/>
          </w:tcPr>
          <w:p w:rsidR="006E2844" w:rsidRPr="00CF4EE4" w:rsidRDefault="006E2844" w:rsidP="006E2844">
            <w:pPr>
              <w:tabs>
                <w:tab w:val="left" w:pos="1571"/>
                <w:tab w:val="left" w:pos="3164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 je mayský kalendář</w:t>
            </w:r>
          </w:p>
          <w:p w:rsidR="006E2844" w:rsidRDefault="006E2844" w:rsidP="00B55358">
            <w:pPr>
              <w:tabs>
                <w:tab w:val="left" w:pos="1844"/>
              </w:tabs>
              <w:jc w:val="center"/>
              <w:rPr>
                <w:sz w:val="32"/>
                <w:szCs w:val="32"/>
              </w:rPr>
            </w:pPr>
          </w:p>
        </w:tc>
      </w:tr>
      <w:tr w:rsidR="006E2844" w:rsidTr="008A652D">
        <w:trPr>
          <w:trHeight w:val="3288"/>
        </w:trPr>
        <w:tc>
          <w:tcPr>
            <w:tcW w:w="9212" w:type="dxa"/>
            <w:vAlign w:val="center"/>
          </w:tcPr>
          <w:p w:rsidR="006E2844" w:rsidRDefault="006E2844" w:rsidP="006E2844">
            <w:pPr>
              <w:tabs>
                <w:tab w:val="left" w:pos="3698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Takto se čtou Mayské písmena</w:t>
            </w:r>
          </w:p>
          <w:p w:rsidR="006E2844" w:rsidRDefault="006E2844" w:rsidP="006E2844">
            <w:pPr>
              <w:tabs>
                <w:tab w:val="left" w:pos="1571"/>
                <w:tab w:val="left" w:pos="3164"/>
              </w:tabs>
              <w:jc w:val="center"/>
              <w:rPr>
                <w:sz w:val="32"/>
                <w:szCs w:val="32"/>
              </w:rPr>
            </w:pPr>
          </w:p>
        </w:tc>
      </w:tr>
      <w:tr w:rsidR="006E2844" w:rsidTr="008A652D">
        <w:trPr>
          <w:trHeight w:val="3288"/>
        </w:trPr>
        <w:tc>
          <w:tcPr>
            <w:tcW w:w="9212" w:type="dxa"/>
            <w:vAlign w:val="center"/>
          </w:tcPr>
          <w:p w:rsidR="006E2844" w:rsidRDefault="006E2844" w:rsidP="006E2844">
            <w:pPr>
              <w:tabs>
                <w:tab w:val="left" w:pos="982"/>
              </w:tabs>
              <w:jc w:val="center"/>
              <w:rPr>
                <w:sz w:val="48"/>
                <w:szCs w:val="48"/>
              </w:rPr>
            </w:pPr>
            <w:r w:rsidRPr="0028620A">
              <w:rPr>
                <w:sz w:val="48"/>
                <w:szCs w:val="48"/>
              </w:rPr>
              <w:t>Toto jsou Mayská čísla do 20</w:t>
            </w:r>
          </w:p>
          <w:p w:rsidR="006E2844" w:rsidRDefault="006E2844" w:rsidP="006E2844">
            <w:pPr>
              <w:tabs>
                <w:tab w:val="left" w:pos="3698"/>
              </w:tabs>
              <w:jc w:val="center"/>
              <w:rPr>
                <w:sz w:val="32"/>
                <w:szCs w:val="32"/>
              </w:rPr>
            </w:pPr>
          </w:p>
        </w:tc>
      </w:tr>
      <w:tr w:rsidR="006E2844" w:rsidTr="008A652D">
        <w:trPr>
          <w:trHeight w:val="3288"/>
        </w:trPr>
        <w:tc>
          <w:tcPr>
            <w:tcW w:w="9212" w:type="dxa"/>
            <w:vAlign w:val="center"/>
          </w:tcPr>
          <w:p w:rsidR="006E2844" w:rsidRDefault="006E2844" w:rsidP="006E2844">
            <w:pPr>
              <w:ind w:firstLine="708"/>
              <w:jc w:val="center"/>
            </w:pPr>
            <w:r>
              <w:t>DEŠIFROVÁNÍ MAYSKÝCH HIEROGLYFŮ</w:t>
            </w:r>
          </w:p>
          <w:p w:rsidR="006E2844" w:rsidRDefault="006E2844" w:rsidP="006E2844">
            <w:pPr>
              <w:ind w:firstLine="708"/>
              <w:jc w:val="center"/>
            </w:pPr>
            <w:r>
              <w:t xml:space="preserve">Celé to začalo biskupem jménem Diego de Landa, který se zaníceně zasazoval o zničení každé mayské knihy, která mu přišla pod ruku. Je však ironií osudu, že když psal svůj </w:t>
            </w:r>
            <w:proofErr w:type="spellStart"/>
            <w:r>
              <w:t>Relación</w:t>
            </w:r>
            <w:proofErr w:type="spellEnd"/>
            <w:r>
              <w:t xml:space="preserve"> de las </w:t>
            </w:r>
            <w:proofErr w:type="spellStart"/>
            <w:r>
              <w:t>cosas</w:t>
            </w:r>
            <w:proofErr w:type="spellEnd"/>
            <w:r>
              <w:t xml:space="preserve"> de </w:t>
            </w:r>
            <w:proofErr w:type="spellStart"/>
            <w:r>
              <w:t>Yucatán</w:t>
            </w:r>
            <w:proofErr w:type="spellEnd"/>
            <w:r>
              <w:t>, zahrnul zde velmi zběžně velmi chybné „shrnutí“ mayských hieroglyfů. Patrně se domníval, že Mayové psali pomocí abecedy, a tak se zeptal svých domorodých informátorů, jak se v mayštině píše a, b, c a tak dále. Mayové však slyšeli hlásky „á“, „bé“, „</w:t>
            </w:r>
            <w:proofErr w:type="spellStart"/>
            <w:r>
              <w:t>cé</w:t>
            </w:r>
            <w:proofErr w:type="spellEnd"/>
            <w:r>
              <w:t>“ (jak se a, b a c vyslovuje ve španělštině) atd., a tak mu samozřejmě dali piktogramy s těmito fonetickými hodnotami. Takže jinak řečeno, Landa zaznamenal malou část mayského slabikáře, takový mayský ekvivalent Rosettské desky.</w:t>
            </w:r>
          </w:p>
          <w:p w:rsidR="006E2844" w:rsidRPr="0028620A" w:rsidRDefault="006E2844" w:rsidP="006E2844">
            <w:pPr>
              <w:tabs>
                <w:tab w:val="left" w:pos="982"/>
              </w:tabs>
              <w:jc w:val="center"/>
              <w:rPr>
                <w:sz w:val="48"/>
                <w:szCs w:val="48"/>
              </w:rPr>
            </w:pPr>
          </w:p>
        </w:tc>
      </w:tr>
      <w:tr w:rsidR="006E2844" w:rsidTr="008A652D">
        <w:trPr>
          <w:trHeight w:val="3288"/>
        </w:trPr>
        <w:tc>
          <w:tcPr>
            <w:tcW w:w="9212" w:type="dxa"/>
            <w:vAlign w:val="center"/>
          </w:tcPr>
          <w:p w:rsidR="006E2844" w:rsidRPr="006E2844" w:rsidRDefault="006E2844" w:rsidP="006E2844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</w:pPr>
            <w:r w:rsidRPr="006E2844"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  <w:t xml:space="preserve">Je známo asi 700 různých znaků a nejstarší dochované texty jsou </w:t>
            </w:r>
            <w:proofErr w:type="gramStart"/>
            <w:r w:rsidRPr="006E2844"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  <w:t>ze</w:t>
            </w:r>
            <w:proofErr w:type="gramEnd"/>
            <w:r w:rsidRPr="006E2844"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  <w:t xml:space="preserve"> 3. století př. n. l.</w:t>
            </w:r>
            <w:hyperlink r:id="rId16" w:anchor="cite_note-1" w:history="1">
              <w:r w:rsidRPr="006E2844">
                <w:rPr>
                  <w:rFonts w:ascii="Arial" w:eastAsia="Times New Roman" w:hAnsi="Arial" w:cs="Arial"/>
                  <w:color w:val="0B0080"/>
                  <w:sz w:val="21"/>
                  <w:szCs w:val="21"/>
                  <w:vertAlign w:val="superscript"/>
                  <w:lang w:eastAsia="cs-CZ"/>
                </w:rPr>
                <w:t>[1]</w:t>
              </w:r>
            </w:hyperlink>
            <w:r w:rsidRPr="006E2844"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  <w:t> Podařilo se je rozluštit až koncem 20. století,</w:t>
            </w:r>
            <w:hyperlink r:id="rId17" w:anchor="cite_note-2" w:history="1">
              <w:r w:rsidRPr="006E2844">
                <w:rPr>
                  <w:rFonts w:ascii="Arial" w:eastAsia="Times New Roman" w:hAnsi="Arial" w:cs="Arial"/>
                  <w:color w:val="0B0080"/>
                  <w:sz w:val="21"/>
                  <w:szCs w:val="21"/>
                  <w:vertAlign w:val="superscript"/>
                  <w:lang w:eastAsia="cs-CZ"/>
                </w:rPr>
                <w:t>[2]</w:t>
              </w:r>
            </w:hyperlink>
            <w:r w:rsidRPr="006E2844"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  <w:t> když zemřel Sir </w:t>
            </w:r>
            <w:hyperlink r:id="rId18" w:tooltip="John Eric Sidney Thompson (stránka neexistuje)" w:history="1">
              <w:r w:rsidRPr="006E2844">
                <w:rPr>
                  <w:rFonts w:ascii="Arial" w:eastAsia="Times New Roman" w:hAnsi="Arial" w:cs="Arial"/>
                  <w:color w:val="A55858"/>
                  <w:sz w:val="21"/>
                  <w:szCs w:val="21"/>
                  <w:lang w:eastAsia="cs-CZ"/>
                </w:rPr>
                <w:t xml:space="preserve">John </w:t>
              </w:r>
              <w:proofErr w:type="spellStart"/>
              <w:r w:rsidRPr="006E2844">
                <w:rPr>
                  <w:rFonts w:ascii="Arial" w:eastAsia="Times New Roman" w:hAnsi="Arial" w:cs="Arial"/>
                  <w:color w:val="A55858"/>
                  <w:sz w:val="21"/>
                  <w:szCs w:val="21"/>
                  <w:lang w:eastAsia="cs-CZ"/>
                </w:rPr>
                <w:t>Eric</w:t>
              </w:r>
              <w:proofErr w:type="spellEnd"/>
              <w:r w:rsidRPr="006E2844">
                <w:rPr>
                  <w:rFonts w:ascii="Arial" w:eastAsia="Times New Roman" w:hAnsi="Arial" w:cs="Arial"/>
                  <w:color w:val="A55858"/>
                  <w:sz w:val="21"/>
                  <w:szCs w:val="21"/>
                  <w:lang w:eastAsia="cs-CZ"/>
                </w:rPr>
                <w:t xml:space="preserve"> </w:t>
              </w:r>
              <w:proofErr w:type="spellStart"/>
              <w:r w:rsidRPr="006E2844">
                <w:rPr>
                  <w:rFonts w:ascii="Arial" w:eastAsia="Times New Roman" w:hAnsi="Arial" w:cs="Arial"/>
                  <w:color w:val="A55858"/>
                  <w:sz w:val="21"/>
                  <w:szCs w:val="21"/>
                  <w:lang w:eastAsia="cs-CZ"/>
                </w:rPr>
                <w:t>Sidney</w:t>
              </w:r>
              <w:proofErr w:type="spellEnd"/>
              <w:r w:rsidRPr="006E2844">
                <w:rPr>
                  <w:rFonts w:ascii="Arial" w:eastAsia="Times New Roman" w:hAnsi="Arial" w:cs="Arial"/>
                  <w:color w:val="A55858"/>
                  <w:sz w:val="21"/>
                  <w:szCs w:val="21"/>
                  <w:lang w:eastAsia="cs-CZ"/>
                </w:rPr>
                <w:t xml:space="preserve"> Thompson</w:t>
              </w:r>
            </w:hyperlink>
            <w:r w:rsidRPr="006E2844"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  <w:t xml:space="preserve">, největší autorita v oboru, který se domníval, že je to čistě obrázkové písmo. Ruský vědec Jurij </w:t>
            </w:r>
            <w:proofErr w:type="spellStart"/>
            <w:r w:rsidRPr="006E2844"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  <w:t>Knorozov</w:t>
            </w:r>
            <w:proofErr w:type="spellEnd"/>
            <w:r w:rsidRPr="006E2844"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  <w:t xml:space="preserve"> vyslovil roku 1952 lepší hypotézu, že písmo kombinuje obrázky a slabikové znaky, přičemž pro tentýž pojem lze použít několik různých znaků. Díky tomu postupovalo další luštění od konce 20. století velice rychle, takže asi 90 % zachovaných textů dokázali odborníci kolem roku 2015 přečíst.</w:t>
            </w:r>
          </w:p>
          <w:p w:rsidR="006E2844" w:rsidRPr="006E2844" w:rsidRDefault="006E2844" w:rsidP="006E2844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</w:pPr>
            <w:r w:rsidRPr="006E2844"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  <w:t>Tato skutečnost pronikavě změnila idealizovaný pohled na </w:t>
            </w:r>
            <w:hyperlink r:id="rId19" w:tooltip="Mayská civilizace" w:history="1">
              <w:r w:rsidRPr="006E2844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mayskou civilizaci</w:t>
              </w:r>
            </w:hyperlink>
            <w:r w:rsidRPr="006E2844"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  <w:t>, protože většina textů jsou kronikářské záznamy, zejména o válkách.</w:t>
            </w:r>
          </w:p>
          <w:p w:rsidR="006E2844" w:rsidRDefault="006E2844" w:rsidP="006E2844">
            <w:pPr>
              <w:ind w:firstLine="708"/>
              <w:jc w:val="center"/>
            </w:pPr>
          </w:p>
        </w:tc>
      </w:tr>
    </w:tbl>
    <w:p w:rsidR="008A652D" w:rsidRDefault="008A652D" w:rsidP="00FD1B63">
      <w:pPr>
        <w:jc w:val="center"/>
        <w:rPr>
          <w:sz w:val="52"/>
          <w:szCs w:val="52"/>
          <w:lang w:eastAsia="cs-CZ"/>
        </w:rPr>
      </w:pPr>
    </w:p>
    <w:p w:rsidR="008A652D" w:rsidRPr="00FD1B63" w:rsidRDefault="008A652D" w:rsidP="008A652D">
      <w:pPr>
        <w:tabs>
          <w:tab w:val="left" w:pos="5256"/>
        </w:tabs>
        <w:jc w:val="center"/>
        <w:rPr>
          <w:sz w:val="52"/>
          <w:szCs w:val="52"/>
          <w:lang w:eastAsia="cs-CZ"/>
        </w:rPr>
      </w:pPr>
    </w:p>
    <w:sectPr w:rsidR="008A652D" w:rsidRPr="00FD1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B63" w:rsidRDefault="00FD1B63" w:rsidP="00FD1B63">
      <w:pPr>
        <w:spacing w:after="0" w:line="240" w:lineRule="auto"/>
      </w:pPr>
      <w:r>
        <w:separator/>
      </w:r>
    </w:p>
  </w:endnote>
  <w:endnote w:type="continuationSeparator" w:id="0">
    <w:p w:rsidR="00FD1B63" w:rsidRDefault="00FD1B63" w:rsidP="00FD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B63" w:rsidRDefault="00FD1B63" w:rsidP="00FD1B63">
      <w:pPr>
        <w:spacing w:after="0" w:line="240" w:lineRule="auto"/>
      </w:pPr>
      <w:r>
        <w:separator/>
      </w:r>
    </w:p>
  </w:footnote>
  <w:footnote w:type="continuationSeparator" w:id="0">
    <w:p w:rsidR="00FD1B63" w:rsidRDefault="00FD1B63" w:rsidP="00FD1B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326"/>
    <w:rsid w:val="00154B45"/>
    <w:rsid w:val="001657FC"/>
    <w:rsid w:val="001E42E4"/>
    <w:rsid w:val="00217326"/>
    <w:rsid w:val="0028620A"/>
    <w:rsid w:val="004E266C"/>
    <w:rsid w:val="006E2844"/>
    <w:rsid w:val="008A652D"/>
    <w:rsid w:val="00951003"/>
    <w:rsid w:val="00AA7A0C"/>
    <w:rsid w:val="00B55358"/>
    <w:rsid w:val="00BF3C0C"/>
    <w:rsid w:val="00CF4EE4"/>
    <w:rsid w:val="00D6030E"/>
    <w:rsid w:val="00EA2190"/>
    <w:rsid w:val="00FD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732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217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154B45"/>
    <w:rPr>
      <w:b/>
      <w:bCs/>
      <w:i/>
      <w:iCs/>
      <w:color w:val="4F81BD" w:themeColor="accent1"/>
    </w:rPr>
  </w:style>
  <w:style w:type="paragraph" w:styleId="Zhlav">
    <w:name w:val="header"/>
    <w:basedOn w:val="Normln"/>
    <w:link w:val="ZhlavChar"/>
    <w:uiPriority w:val="99"/>
    <w:unhideWhenUsed/>
    <w:rsid w:val="00FD1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1B63"/>
  </w:style>
  <w:style w:type="paragraph" w:styleId="Zpat">
    <w:name w:val="footer"/>
    <w:basedOn w:val="Normln"/>
    <w:link w:val="ZpatChar"/>
    <w:uiPriority w:val="99"/>
    <w:unhideWhenUsed/>
    <w:rsid w:val="00FD1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1B63"/>
  </w:style>
  <w:style w:type="table" w:styleId="Mkatabulky">
    <w:name w:val="Table Grid"/>
    <w:basedOn w:val="Normlntabulka"/>
    <w:uiPriority w:val="59"/>
    <w:rsid w:val="008A6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6E28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732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217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154B45"/>
    <w:rPr>
      <w:b/>
      <w:bCs/>
      <w:i/>
      <w:iCs/>
      <w:color w:val="4F81BD" w:themeColor="accent1"/>
    </w:rPr>
  </w:style>
  <w:style w:type="paragraph" w:styleId="Zhlav">
    <w:name w:val="header"/>
    <w:basedOn w:val="Normln"/>
    <w:link w:val="ZhlavChar"/>
    <w:uiPriority w:val="99"/>
    <w:unhideWhenUsed/>
    <w:rsid w:val="00FD1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1B63"/>
  </w:style>
  <w:style w:type="paragraph" w:styleId="Zpat">
    <w:name w:val="footer"/>
    <w:basedOn w:val="Normln"/>
    <w:link w:val="ZpatChar"/>
    <w:uiPriority w:val="99"/>
    <w:unhideWhenUsed/>
    <w:rsid w:val="00FD1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1B63"/>
  </w:style>
  <w:style w:type="table" w:styleId="Mkatabulky">
    <w:name w:val="Table Grid"/>
    <w:basedOn w:val="Normlntabulka"/>
    <w:uiPriority w:val="59"/>
    <w:rsid w:val="008A6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6E28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yperlink" Target="https://cs.wikipedia.org/w/index.php?title=John_Eric_Sidney_Thompson&amp;action=edit&amp;redlink=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17" Type="http://schemas.openxmlformats.org/officeDocument/2006/relationships/hyperlink" Target="https://cs.wikipedia.org/wiki/Maysk%C3%A9_p%C3%ADsm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cs.wikipedia.org/wiki/Maysk%C3%A9_p%C3%ADsmo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yperlink" Target="https://cs.wikipedia.org/wiki/Maysk%C3%A1_civilizac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437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</dc:creator>
  <cp:lastModifiedBy>Žák</cp:lastModifiedBy>
  <cp:revision>2</cp:revision>
  <dcterms:created xsi:type="dcterms:W3CDTF">2020-10-09T11:22:00Z</dcterms:created>
  <dcterms:modified xsi:type="dcterms:W3CDTF">2020-10-09T11:22:00Z</dcterms:modified>
</cp:coreProperties>
</file>